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979" w:rsidRDefault="00A93979" w:rsidP="00A93979">
      <w:r>
        <w:t xml:space="preserve">                                         16 </w:t>
      </w:r>
      <w:proofErr w:type="spellStart"/>
      <w:r>
        <w:t>мая</w:t>
      </w:r>
      <w:proofErr w:type="gramStart"/>
      <w:r>
        <w:t>.С</w:t>
      </w:r>
      <w:proofErr w:type="gramEnd"/>
      <w:r>
        <w:t>уббота</w:t>
      </w:r>
      <w:proofErr w:type="spellEnd"/>
    </w:p>
    <w:tbl>
      <w:tblPr>
        <w:tblStyle w:val="a3"/>
        <w:tblpPr w:leftFromText="180" w:rightFromText="180" w:vertAnchor="text" w:horzAnchor="margin" w:tblpXSpec="center" w:tblpY="489"/>
        <w:tblW w:w="10173" w:type="dxa"/>
        <w:tblLayout w:type="fixed"/>
        <w:tblLook w:val="04A0" w:firstRow="1" w:lastRow="0" w:firstColumn="1" w:lastColumn="0" w:noHBand="0" w:noVBand="1"/>
      </w:tblPr>
      <w:tblGrid>
        <w:gridCol w:w="821"/>
        <w:gridCol w:w="653"/>
        <w:gridCol w:w="2165"/>
        <w:gridCol w:w="4979"/>
        <w:gridCol w:w="1555"/>
      </w:tblGrid>
      <w:tr w:rsidR="00A93979" w:rsidTr="00CD3EB8">
        <w:tc>
          <w:tcPr>
            <w:tcW w:w="821" w:type="dxa"/>
          </w:tcPr>
          <w:p w:rsidR="00A93979" w:rsidRDefault="00A93979" w:rsidP="00CD3EB8">
            <w:r>
              <w:t>Предмет</w:t>
            </w:r>
          </w:p>
          <w:p w:rsidR="00A93979" w:rsidRDefault="00A93979" w:rsidP="00CD3EB8"/>
        </w:tc>
        <w:tc>
          <w:tcPr>
            <w:tcW w:w="653" w:type="dxa"/>
          </w:tcPr>
          <w:p w:rsidR="00A93979" w:rsidRDefault="00A93979" w:rsidP="00CD3EB8">
            <w:r>
              <w:t xml:space="preserve">Время </w:t>
            </w:r>
          </w:p>
        </w:tc>
        <w:tc>
          <w:tcPr>
            <w:tcW w:w="2165" w:type="dxa"/>
          </w:tcPr>
          <w:p w:rsidR="00A93979" w:rsidRDefault="00A93979" w:rsidP="00CD3EB8">
            <w:r>
              <w:t>Тема урока</w:t>
            </w:r>
          </w:p>
        </w:tc>
        <w:tc>
          <w:tcPr>
            <w:tcW w:w="4979" w:type="dxa"/>
          </w:tcPr>
          <w:p w:rsidR="00A93979" w:rsidRDefault="00A93979" w:rsidP="00CD3EB8">
            <w:r>
              <w:t>Учебный материал</w:t>
            </w:r>
          </w:p>
        </w:tc>
        <w:tc>
          <w:tcPr>
            <w:tcW w:w="1555" w:type="dxa"/>
          </w:tcPr>
          <w:p w:rsidR="00A93979" w:rsidRDefault="00A93979" w:rsidP="00CD3EB8">
            <w:r>
              <w:t>Домашнее задание</w:t>
            </w:r>
          </w:p>
        </w:tc>
      </w:tr>
      <w:tr w:rsidR="00A93979" w:rsidTr="00CD3EB8">
        <w:tc>
          <w:tcPr>
            <w:tcW w:w="821" w:type="dxa"/>
          </w:tcPr>
          <w:p w:rsidR="00A93979" w:rsidRDefault="00A93979" w:rsidP="00CD3EB8">
            <w:r>
              <w:t>Музыка  5 класс</w:t>
            </w:r>
          </w:p>
        </w:tc>
        <w:tc>
          <w:tcPr>
            <w:tcW w:w="653" w:type="dxa"/>
          </w:tcPr>
          <w:p w:rsidR="00A93979" w:rsidRDefault="00A93979" w:rsidP="00CD3EB8">
            <w:r>
              <w:t>9.20-9.50</w:t>
            </w:r>
          </w:p>
        </w:tc>
        <w:tc>
          <w:tcPr>
            <w:tcW w:w="2165" w:type="dxa"/>
          </w:tcPr>
          <w:p w:rsidR="00A93979" w:rsidRDefault="00A93979" w:rsidP="00CD3EB8">
            <w:r w:rsidRPr="002D0440">
              <w:t xml:space="preserve">О подвигах, о доблести, о славе. Д. </w:t>
            </w:r>
            <w:proofErr w:type="spellStart"/>
            <w:r w:rsidRPr="002D0440">
              <w:t>Кабалевский</w:t>
            </w:r>
            <w:proofErr w:type="spellEnd"/>
            <w:r w:rsidRPr="002D0440">
              <w:t xml:space="preserve"> «Реквием» на стихи Р. Рождественского («Наши дети», «Помните!»); Д. Шостакович. «Праздничная увертюра». М. Огинский. Полонез ре минор («Прощание с Родиной»).</w:t>
            </w:r>
          </w:p>
        </w:tc>
        <w:tc>
          <w:tcPr>
            <w:tcW w:w="4979" w:type="dxa"/>
          </w:tcPr>
          <w:p w:rsidR="00A93979" w:rsidRDefault="00A93979" w:rsidP="00CD3EB8"/>
          <w:p w:rsidR="00A93979" w:rsidRDefault="00A93979" w:rsidP="00CD3EB8">
            <w:r>
              <w:t>Пройти по ссылке:</w:t>
            </w:r>
          </w:p>
          <w:p w:rsidR="00A93979" w:rsidRDefault="00361FC8" w:rsidP="00CD3EB8">
            <w:pPr>
              <w:pStyle w:val="a4"/>
            </w:pPr>
            <w:hyperlink r:id="rId5" w:history="1">
              <w:r w:rsidR="00A93979" w:rsidRPr="00067364">
                <w:rPr>
                  <w:rStyle w:val="a5"/>
                </w:rPr>
                <w:t>https://yandex.ru/video/preview/?filmId=7212788481681964880&amp;text=%D0%B4.%</w:t>
              </w:r>
              <w:proofErr w:type="gramStart"/>
              <w:r w:rsidR="00A93979" w:rsidRPr="00067364">
                <w:rPr>
                  <w:rStyle w:val="a5"/>
                </w:rPr>
                <w:t>D1%88%D0%BE%D1%81%D1%82%D0%B0%D0%BA%D0%BE%D0%B2%D0%B8%D1%87%20%D0%BF%D1%80%D0%B0%D0%B7%D0%B4%D0%BD%D0%B8%D1%87%D0%BD%D0%B0%D1%8F%20%D1%83%D0%B2%D0%B5%D1%80%D1%82%D1%8E%D1%80%D0%B0</w:t>
              </w:r>
              <w:proofErr w:type="gramEnd"/>
              <w:r w:rsidR="00A93979" w:rsidRPr="00067364">
                <w:rPr>
                  <w:rStyle w:val="a5"/>
                </w:rPr>
                <w:t>&amp;path=wizard&amp;parent-reqid=1588362280778328-808470488175442943000299-prestable-app-host-sas-web-yp-97&amp;redircnt=1588362332.1</w:t>
              </w:r>
            </w:hyperlink>
            <w:r w:rsidR="00A93979">
              <w:t xml:space="preserve"> </w:t>
            </w:r>
          </w:p>
          <w:p w:rsidR="003F79A4" w:rsidRDefault="003F79A4" w:rsidP="00CD3EB8">
            <w:pPr>
              <w:pStyle w:val="a4"/>
            </w:pPr>
            <w:proofErr w:type="spellStart"/>
            <w:r>
              <w:t>Шостакович</w:t>
            </w:r>
            <w:proofErr w:type="gramStart"/>
            <w:r>
              <w:t>.П</w:t>
            </w:r>
            <w:proofErr w:type="gramEnd"/>
            <w:r>
              <w:t>раздничная</w:t>
            </w:r>
            <w:proofErr w:type="spellEnd"/>
            <w:r>
              <w:t xml:space="preserve"> увертюра.</w:t>
            </w:r>
          </w:p>
          <w:p w:rsidR="00A93979" w:rsidRDefault="00A93979" w:rsidP="00A93979">
            <w:pPr>
              <w:pStyle w:val="a4"/>
            </w:pPr>
            <w:r>
              <w:t>Увертюра – это инструментальное вступление к опере, балету, оперетте, кинофильму.</w:t>
            </w:r>
          </w:p>
          <w:p w:rsidR="00A93979" w:rsidRDefault="00A93979" w:rsidP="00A93979">
            <w:pPr>
              <w:pStyle w:val="a4"/>
            </w:pPr>
            <w:r>
              <w:t>Увертюра в сжатом виде содержит основные музыкальные характеристики замысла п</w:t>
            </w:r>
            <w:r w:rsidR="003F79A4">
              <w:t>оследующего оперного спектакля.</w:t>
            </w:r>
            <w:r>
              <w:t xml:space="preserve"> Назначение увертюры – подготовить слушателя к восприятию музыки оперы, остановить внимание на ключевых моментах сюжет</w:t>
            </w:r>
            <w:r w:rsidR="003F79A4">
              <w:t xml:space="preserve">а, главных </w:t>
            </w:r>
            <w:proofErr w:type="spellStart"/>
            <w:r w:rsidR="003F79A4">
              <w:t>идеях</w:t>
            </w:r>
            <w:proofErr w:type="gramStart"/>
            <w:r w:rsidR="003F79A4">
              <w:t>.</w:t>
            </w:r>
            <w:r>
              <w:t>В</w:t>
            </w:r>
            <w:proofErr w:type="spellEnd"/>
            <w:proofErr w:type="gramEnd"/>
            <w:r>
              <w:t xml:space="preserve"> опере «Руслан и Людмила» увертюра начинается со вступления, где создаётся богатырский образ, слышны «богатырские удары кулаком».</w:t>
            </w:r>
          </w:p>
          <w:p w:rsidR="003F79A4" w:rsidRDefault="00A93979" w:rsidP="00A93979">
            <w:pPr>
              <w:pStyle w:val="a4"/>
            </w:pPr>
            <w:proofErr w:type="gramStart"/>
            <w:r>
              <w:t>Героический, богатырский образ вступления сменяется на нежный, ласковый, потому что в арии на эту музыку Русла</w:t>
            </w:r>
            <w:r w:rsidR="003F79A4">
              <w:t>н поёт о своей любви к Людмиле.</w:t>
            </w:r>
            <w:proofErr w:type="gramEnd"/>
          </w:p>
          <w:p w:rsidR="003F79A4" w:rsidRDefault="003F79A4" w:rsidP="00A93979">
            <w:pPr>
              <w:pStyle w:val="a4"/>
            </w:pPr>
            <w:r>
              <w:t xml:space="preserve">  </w:t>
            </w:r>
            <w:r w:rsidR="00A93979">
              <w:t>Увертюра к опере «Руслан и Людмила» словно говорит слушателю: вас ждёт встреча с прекрасной сказкой, где будут и героические события, и опасности, и борьба за любовь, но всё окончится б</w:t>
            </w:r>
            <w:r>
              <w:t>лагополучно. Добро победит зло!</w:t>
            </w:r>
          </w:p>
          <w:p w:rsidR="003F79A4" w:rsidRDefault="003F79A4" w:rsidP="00A93979">
            <w:pPr>
              <w:pStyle w:val="a4"/>
            </w:pPr>
            <w:r>
              <w:t xml:space="preserve">   </w:t>
            </w:r>
            <w:r w:rsidR="00A93979">
              <w:t xml:space="preserve">В опере или балете постоянно, повторяющиеся музыкальные характеристики  событий или героев называются </w:t>
            </w:r>
            <w:r w:rsidR="00A93979">
              <w:lastRenderedPageBreak/>
              <w:t xml:space="preserve">лейтмотивами. Обычно лейтмотив впервые появляется в увертюре, а потом повторяется </w:t>
            </w:r>
            <w:r>
              <w:t>неоднократно по ходу оперы.</w:t>
            </w:r>
          </w:p>
          <w:p w:rsidR="003F79A4" w:rsidRDefault="00A93979" w:rsidP="00A93979">
            <w:pPr>
              <w:pStyle w:val="a4"/>
            </w:pPr>
            <w:r>
              <w:t xml:space="preserve">  Например, для оперы «Садко» Н.А. Римский-Корсаков сочинил лейтмотив моря. Мелодия этого лейтмотива очень проста, она построена на трёх повторяющихся звуках. Но именно эти повторяющиеся звуки помогают ощутить мерное колыхание волн в безбрежном морском просторе. (ЛЯ-ФА-МИ </w:t>
            </w:r>
            <w:r w:rsidR="003F79A4">
              <w:t xml:space="preserve">  четвертными, очень медленно).</w:t>
            </w:r>
          </w:p>
          <w:p w:rsidR="003F79A4" w:rsidRDefault="00A93979" w:rsidP="00A93979">
            <w:pPr>
              <w:pStyle w:val="a4"/>
            </w:pPr>
            <w:r>
              <w:t>Яркий, хорошо запоминающийся лейтмотив помогает музыкальными средствами создать мог</w:t>
            </w:r>
            <w:r w:rsidR="003F79A4">
              <w:t>учий образ моря.</w:t>
            </w:r>
          </w:p>
          <w:p w:rsidR="00A93979" w:rsidRDefault="00A93979" w:rsidP="00A93979">
            <w:pPr>
              <w:pStyle w:val="a4"/>
            </w:pPr>
            <w:r>
              <w:t>Лейтмотив – повторяющаяся музыкальная характеристика определённого явления или г</w:t>
            </w:r>
            <w:r w:rsidR="00361FC8">
              <w:t>ероя.</w:t>
            </w:r>
            <w:bookmarkStart w:id="0" w:name="_GoBack"/>
            <w:bookmarkEnd w:id="0"/>
          </w:p>
          <w:p w:rsidR="00A93979" w:rsidRDefault="00361FC8" w:rsidP="00CD3EB8">
            <w:pPr>
              <w:pStyle w:val="a4"/>
            </w:pPr>
            <w:hyperlink r:id="rId6" w:history="1">
              <w:proofErr w:type="gramStart"/>
              <w:r w:rsidR="003F79A4" w:rsidRPr="00067364">
                <w:rPr>
                  <w:rStyle w:val="a5"/>
                </w:rPr>
                <w:t>https://yandex.ru/search/?text=%D0%BE%D0%B3%D0%BD%D0%B8%D0%BD%D1%81%D0%BA%D0%B8%D0%B9%20%D0%BF%D0%BE%D0%BB%D0%BE%D0%BD%D0%B5%D0%B7%20%D1%80%D0%B5%D0%BC%D0%B8%D0%BD%D0%BE%D1%80%D0%B5&amp;lr=4</w:t>
              </w:r>
            </w:hyperlink>
            <w:r w:rsidR="003F79A4">
              <w:t xml:space="preserve"> </w:t>
            </w:r>
            <w:proofErr w:type="gramEnd"/>
          </w:p>
          <w:p w:rsidR="00A93979" w:rsidRDefault="003F79A4" w:rsidP="00CD3EB8">
            <w:pPr>
              <w:pStyle w:val="a4"/>
            </w:pPr>
            <w:r>
              <w:t>Огнинский» Полонез ре минор</w:t>
            </w:r>
            <w:proofErr w:type="gramStart"/>
            <w:r>
              <w:t xml:space="preserve">.» </w:t>
            </w:r>
            <w:proofErr w:type="gramEnd"/>
            <w:r>
              <w:t>Прослушивание музыки.</w:t>
            </w:r>
          </w:p>
          <w:p w:rsidR="003F79A4" w:rsidRDefault="003F79A4" w:rsidP="00CD3EB8">
            <w:pPr>
              <w:pStyle w:val="a4"/>
            </w:pPr>
            <w:r>
              <w:t>Беседа о характере музыки.</w:t>
            </w:r>
          </w:p>
          <w:p w:rsidR="00A93979" w:rsidRDefault="00A93979" w:rsidP="00CD3EB8">
            <w:pPr>
              <w:pStyle w:val="a4"/>
            </w:pPr>
          </w:p>
          <w:p w:rsidR="00A93979" w:rsidRDefault="00A93979" w:rsidP="00CD3EB8">
            <w:pPr>
              <w:pStyle w:val="a4"/>
            </w:pPr>
          </w:p>
        </w:tc>
        <w:tc>
          <w:tcPr>
            <w:tcW w:w="1555" w:type="dxa"/>
          </w:tcPr>
          <w:p w:rsidR="003F79A4" w:rsidRDefault="003F79A4" w:rsidP="00CD3EB8">
            <w:pPr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Calibri" w:eastAsia="Times New Roman" w:hAnsi="Calibri" w:cs="Times New Roman"/>
                <w:lang w:eastAsia="ru-RU"/>
              </w:rPr>
              <w:lastRenderedPageBreak/>
              <w:t>Написать о понятии увертюра.</w:t>
            </w:r>
          </w:p>
          <w:p w:rsidR="00A93979" w:rsidRPr="008E3089" w:rsidRDefault="00A93979" w:rsidP="00CD3EB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E3089">
              <w:rPr>
                <w:rFonts w:ascii="Calibri" w:eastAsia="Times New Roman" w:hAnsi="Calibri" w:cs="Times New Roman"/>
                <w:lang w:eastAsia="ru-RU"/>
              </w:rPr>
              <w:t>Сфотографи</w:t>
            </w:r>
            <w:r>
              <w:rPr>
                <w:rFonts w:ascii="Calibri" w:eastAsia="Times New Roman" w:hAnsi="Calibri" w:cs="Times New Roman"/>
                <w:lang w:eastAsia="ru-RU"/>
              </w:rPr>
              <w:t>-</w:t>
            </w:r>
            <w:r w:rsidRPr="008E3089">
              <w:rPr>
                <w:rFonts w:ascii="Calibri" w:eastAsia="Times New Roman" w:hAnsi="Calibri" w:cs="Times New Roman"/>
                <w:lang w:eastAsia="ru-RU"/>
              </w:rPr>
              <w:t>ровать</w:t>
            </w:r>
            <w:proofErr w:type="spellEnd"/>
            <w:proofErr w:type="gramEnd"/>
            <w:r w:rsidRPr="008E3089">
              <w:rPr>
                <w:rFonts w:ascii="Calibri" w:eastAsia="Times New Roman" w:hAnsi="Calibri" w:cs="Times New Roman"/>
                <w:lang w:eastAsia="ru-RU"/>
              </w:rPr>
              <w:t xml:space="preserve"> и отправить по телефону  89046738205 через </w:t>
            </w:r>
            <w:proofErr w:type="spellStart"/>
            <w:r w:rsidRPr="008E3089">
              <w:rPr>
                <w:rFonts w:ascii="Calibri" w:eastAsia="Times New Roman" w:hAnsi="Calibri" w:cs="Times New Roman"/>
                <w:lang w:eastAsia="ru-RU"/>
              </w:rPr>
              <w:t>Whats</w:t>
            </w:r>
            <w:proofErr w:type="spellEnd"/>
            <w:r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proofErr w:type="spellStart"/>
            <w:r w:rsidRPr="008E3089">
              <w:rPr>
                <w:rFonts w:ascii="Calibri" w:eastAsia="Times New Roman" w:hAnsi="Calibri" w:cs="Times New Roman"/>
                <w:lang w:eastAsia="ru-RU"/>
              </w:rPr>
              <w:t>App</w:t>
            </w:r>
            <w:proofErr w:type="spellEnd"/>
            <w:r w:rsidRPr="008E3089">
              <w:rPr>
                <w:rFonts w:ascii="Calibri" w:eastAsia="Times New Roman" w:hAnsi="Calibri" w:cs="Times New Roman"/>
                <w:lang w:eastAsia="ru-RU"/>
              </w:rPr>
              <w:t xml:space="preserve"> ИЛИ эл.   почту </w:t>
            </w:r>
            <w:proofErr w:type="spellStart"/>
            <w:r w:rsidRPr="008E3089">
              <w:rPr>
                <w:rFonts w:ascii="Calibri" w:eastAsia="Times New Roman" w:hAnsi="Calibri" w:cs="Times New Roman"/>
                <w:lang w:val="en-US" w:eastAsia="ru-RU"/>
              </w:rPr>
              <w:t>ahm</w:t>
            </w:r>
            <w:proofErr w:type="spellEnd"/>
            <w:r w:rsidRPr="008E3089">
              <w:rPr>
                <w:rFonts w:ascii="Calibri" w:eastAsia="Times New Roman" w:hAnsi="Calibri" w:cs="Times New Roman"/>
                <w:lang w:eastAsia="ru-RU"/>
              </w:rPr>
              <w:t>.</w:t>
            </w:r>
            <w:proofErr w:type="spellStart"/>
            <w:r w:rsidRPr="008E3089">
              <w:rPr>
                <w:rFonts w:ascii="Calibri" w:eastAsia="Times New Roman" w:hAnsi="Calibri" w:cs="Times New Roman"/>
                <w:lang w:val="en-US" w:eastAsia="ru-RU"/>
              </w:rPr>
              <w:t>raf</w:t>
            </w:r>
            <w:proofErr w:type="spellEnd"/>
            <w:r w:rsidRPr="008E3089">
              <w:rPr>
                <w:rFonts w:ascii="Calibri" w:eastAsia="Times New Roman" w:hAnsi="Calibri" w:cs="Times New Roman"/>
                <w:lang w:eastAsia="ru-RU"/>
              </w:rPr>
              <w:t>@</w:t>
            </w:r>
            <w:r w:rsidRPr="008E3089">
              <w:rPr>
                <w:rFonts w:ascii="Calibri" w:eastAsia="Times New Roman" w:hAnsi="Calibri" w:cs="Times New Roman"/>
                <w:lang w:val="en-US" w:eastAsia="ru-RU"/>
              </w:rPr>
              <w:t>mail</w:t>
            </w:r>
            <w:r w:rsidRPr="008E3089">
              <w:rPr>
                <w:rFonts w:ascii="Calibri" w:eastAsia="Times New Roman" w:hAnsi="Calibri" w:cs="Times New Roman"/>
                <w:lang w:eastAsia="ru-RU"/>
              </w:rPr>
              <w:t>.</w:t>
            </w:r>
            <w:proofErr w:type="spellStart"/>
            <w:r w:rsidRPr="008E3089">
              <w:rPr>
                <w:rFonts w:ascii="Calibri" w:eastAsia="Times New Roman" w:hAnsi="Calibri" w:cs="Times New Roman"/>
                <w:lang w:val="en-US" w:eastAsia="ru-RU"/>
              </w:rPr>
              <w:t>ru</w:t>
            </w:r>
            <w:proofErr w:type="spellEnd"/>
          </w:p>
          <w:p w:rsidR="00A93979" w:rsidRDefault="00A93979" w:rsidP="00CD3EB8"/>
        </w:tc>
      </w:tr>
    </w:tbl>
    <w:p w:rsidR="00FC4949" w:rsidRDefault="00FC4949"/>
    <w:sectPr w:rsidR="00FC4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979"/>
    <w:rsid w:val="00361FC8"/>
    <w:rsid w:val="003F79A4"/>
    <w:rsid w:val="00A93979"/>
    <w:rsid w:val="00FC4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9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3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93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9397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9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3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93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939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search/?text=%D0%BE%D0%B3%D0%BD%D0%B8%D0%BD%D1%81%D0%BA%D0%B8%D0%B9%20%D0%BF%D0%BE%D0%BB%D0%BE%D0%BD%D0%B5%D0%B7%20%D1%80%D0%B5%D0%BC%D0%B8%D0%BD%D0%BE%D1%80%D0%B5&amp;lr=4" TargetMode="External"/><Relationship Id="rId5" Type="http://schemas.openxmlformats.org/officeDocument/2006/relationships/hyperlink" Target="https://yandex.ru/video/preview/?filmId=7212788481681964880&amp;text=%D0%B4.%D1%88%D0%BE%D1%81%D1%82%D0%B0%D0%BA%D0%BE%D0%B2%D0%B8%D1%87%20%D0%BF%D1%80%D0%B0%D0%B7%D0%B4%D0%BD%D0%B8%D1%87%D0%BD%D0%B0%D1%8F%20%D1%83%D0%B2%D0%B5%D1%80%D1%82%D1%8E%D1%80%D0%B0&amp;path=wizard&amp;parent-reqid=1588362280778328-808470488175442943000299-prestable-app-host-sas-web-yp-97&amp;redircnt=1588362332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2020-05-01T18:44:00Z</dcterms:created>
  <dcterms:modified xsi:type="dcterms:W3CDTF">2020-05-02T10:59:00Z</dcterms:modified>
</cp:coreProperties>
</file>